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FE" w:rsidRPr="00FC6834" w:rsidRDefault="00FD26FE" w:rsidP="00FC6834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FC6834">
        <w:rPr>
          <w:rFonts w:ascii="Book Antiqua" w:hAnsi="Book Antiqua"/>
          <w:b/>
          <w:sz w:val="24"/>
          <w:szCs w:val="24"/>
        </w:rPr>
        <w:t xml:space="preserve">IN THE HIGH </w:t>
      </w:r>
      <w:r>
        <w:rPr>
          <w:rFonts w:ascii="Book Antiqua" w:hAnsi="Book Antiqua"/>
          <w:b/>
          <w:sz w:val="24"/>
          <w:szCs w:val="24"/>
        </w:rPr>
        <w:t>COURT OF JUSTICE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 xml:space="preserve">         </w:t>
      </w:r>
      <w:r w:rsidRPr="00FC6834">
        <w:rPr>
          <w:rFonts w:ascii="Book Antiqua" w:hAnsi="Book Antiqua"/>
          <w:b/>
          <w:sz w:val="24"/>
          <w:szCs w:val="24"/>
        </w:rPr>
        <w:t>CO/3</w:t>
      </w:r>
      <w:r>
        <w:rPr>
          <w:rFonts w:ascii="Book Antiqua" w:hAnsi="Book Antiqua"/>
          <w:b/>
          <w:sz w:val="24"/>
          <w:szCs w:val="24"/>
        </w:rPr>
        <w:t>665</w:t>
      </w:r>
      <w:r w:rsidRPr="00FC6834">
        <w:rPr>
          <w:rFonts w:ascii="Book Antiqua" w:hAnsi="Book Antiqua"/>
          <w:b/>
          <w:sz w:val="24"/>
          <w:szCs w:val="24"/>
        </w:rPr>
        <w:t>/2014</w:t>
      </w:r>
      <w:r>
        <w:rPr>
          <w:rFonts w:ascii="Book Antiqua" w:hAnsi="Book Antiqua"/>
          <w:b/>
          <w:sz w:val="24"/>
          <w:szCs w:val="24"/>
        </w:rPr>
        <w:t xml:space="preserve"> CO/3667/2014</w:t>
      </w:r>
    </w:p>
    <w:p w:rsidR="00FD26FE" w:rsidRDefault="00FD26FE" w:rsidP="00FC6834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FC6834">
        <w:rPr>
          <w:rFonts w:ascii="Book Antiqua" w:hAnsi="Book Antiqua"/>
          <w:b/>
          <w:sz w:val="24"/>
          <w:szCs w:val="24"/>
        </w:rPr>
        <w:t>QUEEN’S BENCH DIVISION</w:t>
      </w:r>
      <w:r w:rsidRPr="00FC6834">
        <w:rPr>
          <w:rFonts w:ascii="Book Antiqua" w:hAnsi="Book Antiqua"/>
          <w:b/>
          <w:sz w:val="24"/>
          <w:szCs w:val="24"/>
        </w:rPr>
        <w:tab/>
      </w:r>
      <w:r w:rsidRPr="00FC6834">
        <w:rPr>
          <w:rFonts w:ascii="Book Antiqua" w:hAnsi="Book Antiqua"/>
          <w:b/>
          <w:sz w:val="24"/>
          <w:szCs w:val="24"/>
        </w:rPr>
        <w:tab/>
      </w:r>
      <w:r w:rsidRPr="00FC6834">
        <w:rPr>
          <w:rFonts w:ascii="Book Antiqua" w:hAnsi="Book Antiqua"/>
          <w:b/>
          <w:sz w:val="24"/>
          <w:szCs w:val="24"/>
        </w:rPr>
        <w:tab/>
      </w:r>
      <w:r w:rsidRPr="00FC6834">
        <w:rPr>
          <w:rFonts w:ascii="Book Antiqua" w:hAnsi="Book Antiqua"/>
          <w:b/>
          <w:sz w:val="24"/>
          <w:szCs w:val="24"/>
        </w:rPr>
        <w:tab/>
      </w:r>
      <w:r w:rsidRPr="00FC6834">
        <w:rPr>
          <w:rFonts w:ascii="Book Antiqua" w:hAnsi="Book Antiqua"/>
          <w:b/>
          <w:sz w:val="24"/>
          <w:szCs w:val="24"/>
        </w:rPr>
        <w:tab/>
      </w:r>
    </w:p>
    <w:p w:rsidR="00FD26FE" w:rsidRDefault="00FD26FE" w:rsidP="00FC6834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DIVISIONAL COURT</w:t>
      </w:r>
      <w:r w:rsidRPr="00FC6834">
        <w:rPr>
          <w:rFonts w:ascii="Book Antiqua" w:hAnsi="Book Antiqua"/>
          <w:b/>
          <w:sz w:val="24"/>
          <w:szCs w:val="24"/>
        </w:rPr>
        <w:tab/>
      </w:r>
      <w:r w:rsidRPr="00FC6834">
        <w:rPr>
          <w:rFonts w:ascii="Book Antiqua" w:hAnsi="Book Antiqua"/>
          <w:b/>
          <w:sz w:val="24"/>
          <w:szCs w:val="24"/>
        </w:rPr>
        <w:tab/>
      </w:r>
    </w:p>
    <w:p w:rsidR="00FD26FE" w:rsidRPr="009E515E" w:rsidRDefault="00FD26FE" w:rsidP="009E515E">
      <w:pPr>
        <w:suppressAutoHyphens/>
        <w:spacing w:line="360" w:lineRule="auto"/>
        <w:rPr>
          <w:rFonts w:ascii="Book Antiqua" w:hAnsi="Book Antiqua"/>
          <w:b/>
          <w:spacing w:val="-3"/>
        </w:rPr>
      </w:pPr>
      <w:r w:rsidRPr="009E515E">
        <w:rPr>
          <w:rFonts w:ascii="Book Antiqua" w:hAnsi="Book Antiqua"/>
          <w:b/>
          <w:spacing w:val="-3"/>
        </w:rPr>
        <w:t>Before :</w:t>
      </w:r>
    </w:p>
    <w:p w:rsidR="00FD26FE" w:rsidRPr="009E515E" w:rsidRDefault="00FD26FE" w:rsidP="009E515E">
      <w:pPr>
        <w:pStyle w:val="CoverMain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Book Antiqua" w:hAnsi="Book Antiqua"/>
          <w:u w:val="none"/>
        </w:rPr>
      </w:pPr>
      <w:r w:rsidRPr="009E515E">
        <w:rPr>
          <w:rFonts w:ascii="Book Antiqua" w:hAnsi="Book Antiqua"/>
          <w:u w:val="none"/>
        </w:rPr>
        <w:t>LORD JUSTICE BEAN</w:t>
      </w:r>
    </w:p>
    <w:p w:rsidR="00FD26FE" w:rsidRPr="009E515E" w:rsidRDefault="00FD26FE" w:rsidP="009E515E">
      <w:pPr>
        <w:pStyle w:val="CoverMain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Book Antiqua" w:hAnsi="Book Antiqua"/>
          <w:u w:val="none"/>
        </w:rPr>
      </w:pPr>
      <w:bookmarkStart w:id="1" w:name="bkJudge2AddProp"/>
      <w:r w:rsidRPr="009E515E">
        <w:rPr>
          <w:rFonts w:ascii="Book Antiqua" w:hAnsi="Book Antiqua"/>
          <w:u w:val="none"/>
        </w:rPr>
        <w:t>MR JUSTICE COLLINS</w:t>
      </w:r>
    </w:p>
    <w:bookmarkEnd w:id="1"/>
    <w:p w:rsidR="00FD26FE" w:rsidRPr="00FC6834" w:rsidRDefault="00FD26FE" w:rsidP="00FC6834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FC6834">
        <w:rPr>
          <w:rFonts w:ascii="Book Antiqua" w:hAnsi="Book Antiqua"/>
          <w:b/>
          <w:sz w:val="24"/>
          <w:szCs w:val="24"/>
        </w:rPr>
        <w:tab/>
      </w:r>
      <w:r w:rsidRPr="00FC6834">
        <w:rPr>
          <w:rFonts w:ascii="Book Antiqua" w:hAnsi="Book Antiqua"/>
          <w:b/>
          <w:sz w:val="24"/>
          <w:szCs w:val="24"/>
        </w:rPr>
        <w:tab/>
      </w:r>
      <w:r w:rsidRPr="00FC6834">
        <w:rPr>
          <w:rFonts w:ascii="Book Antiqua" w:hAnsi="Book Antiqua"/>
          <w:b/>
          <w:sz w:val="24"/>
          <w:szCs w:val="24"/>
        </w:rPr>
        <w:tab/>
        <w:t xml:space="preserve">                       </w:t>
      </w:r>
    </w:p>
    <w:p w:rsidR="00FD26FE" w:rsidRPr="00FC6834" w:rsidRDefault="00FD26FE" w:rsidP="00FC6834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FD26FE" w:rsidRPr="00FC6834" w:rsidRDefault="00FD26FE" w:rsidP="00FC6834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FC6834">
        <w:rPr>
          <w:rFonts w:ascii="Book Antiqua" w:hAnsi="Book Antiqua"/>
          <w:b/>
          <w:sz w:val="24"/>
          <w:szCs w:val="24"/>
        </w:rPr>
        <w:t>THE QUEEN</w:t>
      </w:r>
    </w:p>
    <w:p w:rsidR="00FD26FE" w:rsidRPr="00FC6834" w:rsidRDefault="00FD26FE" w:rsidP="00FC6834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FC6834">
        <w:rPr>
          <w:rFonts w:ascii="Book Antiqua" w:hAnsi="Book Antiqua"/>
          <w:b/>
          <w:sz w:val="24"/>
          <w:szCs w:val="24"/>
        </w:rPr>
        <w:t xml:space="preserve">ON THE APPLICATION OF </w:t>
      </w:r>
    </w:p>
    <w:p w:rsidR="00FD26FE" w:rsidRDefault="00FD26FE" w:rsidP="006F7B67">
      <w:pPr>
        <w:pStyle w:val="ListParagraph"/>
        <w:numPr>
          <w:ilvl w:val="0"/>
          <w:numId w:val="13"/>
        </w:num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DAVID DAVIS MP</w:t>
      </w:r>
    </w:p>
    <w:p w:rsidR="00FD26FE" w:rsidRPr="006F7B67" w:rsidRDefault="00FD26FE" w:rsidP="006F7B67">
      <w:pPr>
        <w:pStyle w:val="ListParagraph"/>
        <w:numPr>
          <w:ilvl w:val="0"/>
          <w:numId w:val="13"/>
        </w:num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TOM WATSON MP</w:t>
      </w:r>
    </w:p>
    <w:p w:rsidR="00FD26FE" w:rsidRPr="00121CAE" w:rsidRDefault="00FD26FE" w:rsidP="00121CAE">
      <w:pPr>
        <w:spacing w:after="0" w:line="360" w:lineRule="auto"/>
        <w:jc w:val="right"/>
        <w:rPr>
          <w:rFonts w:ascii="Book Antiqua" w:hAnsi="Book Antiqua"/>
          <w:b/>
          <w:sz w:val="24"/>
          <w:szCs w:val="24"/>
          <w:u w:val="single"/>
        </w:rPr>
      </w:pPr>
      <w:r w:rsidRPr="00FC6834">
        <w:rPr>
          <w:rFonts w:ascii="Book Antiqua" w:hAnsi="Book Antiqua"/>
          <w:b/>
          <w:sz w:val="24"/>
          <w:szCs w:val="24"/>
          <w:u w:val="single"/>
        </w:rPr>
        <w:t>Claimants</w:t>
      </w:r>
    </w:p>
    <w:p w:rsidR="00FD26FE" w:rsidRPr="00FC6834" w:rsidRDefault="00FD26FE" w:rsidP="00FC6834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FC6834">
        <w:rPr>
          <w:rFonts w:ascii="Book Antiqua" w:hAnsi="Book Antiqua"/>
          <w:b/>
          <w:sz w:val="24"/>
          <w:szCs w:val="24"/>
        </w:rPr>
        <w:t>-V-</w:t>
      </w:r>
    </w:p>
    <w:p w:rsidR="00FD26FE" w:rsidRPr="00FC6834" w:rsidRDefault="00FD26FE" w:rsidP="00FC6834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:rsidR="00FD26FE" w:rsidRPr="00FC6834" w:rsidRDefault="00FD26FE" w:rsidP="00FC6834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FC6834">
        <w:rPr>
          <w:rFonts w:ascii="Book Antiqua" w:hAnsi="Book Antiqua"/>
          <w:b/>
          <w:sz w:val="24"/>
          <w:szCs w:val="24"/>
        </w:rPr>
        <w:t>THE SECRETARY OF STATE FOR THE HOME DEPARTMENT</w:t>
      </w:r>
    </w:p>
    <w:p w:rsidR="00FD26FE" w:rsidRDefault="00FD26FE" w:rsidP="00FC6834">
      <w:pPr>
        <w:spacing w:after="0" w:line="240" w:lineRule="auto"/>
        <w:jc w:val="right"/>
        <w:rPr>
          <w:rFonts w:ascii="Book Antiqua" w:hAnsi="Book Antiqua"/>
          <w:b/>
          <w:sz w:val="24"/>
          <w:szCs w:val="24"/>
          <w:u w:val="single"/>
        </w:rPr>
      </w:pPr>
      <w:r w:rsidRPr="00FC6834">
        <w:rPr>
          <w:rFonts w:ascii="Book Antiqua" w:hAnsi="Book Antiqua"/>
          <w:b/>
          <w:sz w:val="24"/>
          <w:szCs w:val="24"/>
          <w:u w:val="single"/>
        </w:rPr>
        <w:t>Defendant</w:t>
      </w:r>
    </w:p>
    <w:p w:rsidR="00FD26FE" w:rsidRDefault="00FD26FE" w:rsidP="00FC6834">
      <w:pPr>
        <w:spacing w:after="0" w:line="240" w:lineRule="auto"/>
        <w:jc w:val="right"/>
        <w:rPr>
          <w:rFonts w:ascii="Book Antiqua" w:hAnsi="Book Antiqua"/>
          <w:b/>
          <w:sz w:val="24"/>
          <w:szCs w:val="24"/>
          <w:u w:val="single"/>
        </w:rPr>
      </w:pPr>
    </w:p>
    <w:p w:rsidR="00FD26FE" w:rsidRDefault="00FD26FE" w:rsidP="00932483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932483">
        <w:rPr>
          <w:rFonts w:ascii="Book Antiqua" w:hAnsi="Book Antiqua"/>
          <w:b/>
          <w:sz w:val="24"/>
          <w:szCs w:val="24"/>
        </w:rPr>
        <w:t>-and-</w:t>
      </w:r>
    </w:p>
    <w:p w:rsidR="00FD26FE" w:rsidRPr="00932483" w:rsidRDefault="00FD26FE" w:rsidP="00932483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:rsidR="00FD26FE" w:rsidRPr="00932483" w:rsidRDefault="00FD26FE" w:rsidP="00932483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932483">
        <w:rPr>
          <w:rFonts w:ascii="Book Antiqua" w:hAnsi="Book Antiqua"/>
          <w:b/>
          <w:sz w:val="24"/>
          <w:szCs w:val="24"/>
        </w:rPr>
        <w:t>OPEN RIGHTS GROUP</w:t>
      </w:r>
    </w:p>
    <w:p w:rsidR="00FD26FE" w:rsidRPr="00932483" w:rsidRDefault="00FD26FE" w:rsidP="00932483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932483">
        <w:rPr>
          <w:rFonts w:ascii="Book Antiqua" w:hAnsi="Book Antiqua"/>
          <w:b/>
          <w:sz w:val="24"/>
          <w:szCs w:val="24"/>
        </w:rPr>
        <w:t>PRIVACY INTERNATIONAL</w:t>
      </w:r>
    </w:p>
    <w:p w:rsidR="00FD26FE" w:rsidRPr="00932483" w:rsidRDefault="00FD26FE" w:rsidP="00932483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932483">
        <w:rPr>
          <w:rFonts w:ascii="Book Antiqua" w:hAnsi="Book Antiqua"/>
          <w:b/>
          <w:sz w:val="24"/>
          <w:szCs w:val="24"/>
        </w:rPr>
        <w:t xml:space="preserve">THE LAW SOCIETY OF </w:t>
      </w:r>
      <w:smartTag w:uri="urn:schemas-microsoft-com:office:smarttags" w:element="country-region">
        <w:r w:rsidRPr="00932483">
          <w:rPr>
            <w:rFonts w:ascii="Book Antiqua" w:hAnsi="Book Antiqua"/>
            <w:b/>
            <w:sz w:val="24"/>
            <w:szCs w:val="24"/>
          </w:rPr>
          <w:t>ENGLAND</w:t>
        </w:r>
      </w:smartTag>
      <w:r w:rsidRPr="00932483">
        <w:rPr>
          <w:rFonts w:ascii="Book Antiqua" w:hAnsi="Book Antiqua"/>
          <w:b/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932483">
            <w:rPr>
              <w:rFonts w:ascii="Book Antiqua" w:hAnsi="Book Antiqua"/>
              <w:b/>
              <w:sz w:val="24"/>
              <w:szCs w:val="24"/>
            </w:rPr>
            <w:t>WALES</w:t>
          </w:r>
        </w:smartTag>
      </w:smartTag>
    </w:p>
    <w:p w:rsidR="00FD26FE" w:rsidRPr="00932483" w:rsidRDefault="00FD26FE" w:rsidP="00932483">
      <w:pPr>
        <w:spacing w:after="0" w:line="360" w:lineRule="auto"/>
        <w:jc w:val="right"/>
        <w:rPr>
          <w:rFonts w:ascii="Book Antiqua" w:hAnsi="Book Antiqua"/>
          <w:b/>
          <w:sz w:val="24"/>
          <w:szCs w:val="24"/>
          <w:u w:val="single"/>
        </w:rPr>
      </w:pPr>
      <w:r w:rsidRPr="00932483">
        <w:rPr>
          <w:rFonts w:ascii="Book Antiqua" w:hAnsi="Book Antiqua"/>
          <w:b/>
          <w:sz w:val="24"/>
          <w:szCs w:val="24"/>
          <w:u w:val="single"/>
        </w:rPr>
        <w:t>Interveners</w:t>
      </w:r>
    </w:p>
    <w:p w:rsidR="00FD26FE" w:rsidRPr="00FC6834" w:rsidRDefault="00FD26FE" w:rsidP="00FC6834">
      <w:pPr>
        <w:spacing w:after="0" w:line="240" w:lineRule="auto"/>
        <w:jc w:val="right"/>
        <w:rPr>
          <w:rFonts w:ascii="Book Antiqua" w:hAnsi="Book Antiqua"/>
          <w:b/>
          <w:sz w:val="24"/>
          <w:szCs w:val="24"/>
          <w:u w:val="single"/>
        </w:rPr>
      </w:pPr>
    </w:p>
    <w:p w:rsidR="00FD26FE" w:rsidRPr="00FC6834" w:rsidRDefault="00FD26FE" w:rsidP="00FC683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FD26FE" w:rsidRDefault="00FD26FE" w:rsidP="006F7B67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ORDER</w:t>
      </w:r>
    </w:p>
    <w:p w:rsidR="00FD26FE" w:rsidRPr="00FC6834" w:rsidRDefault="00FD26FE" w:rsidP="00FC6834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FD26FE" w:rsidRDefault="00FD26FE" w:rsidP="006F7B67">
      <w:pPr>
        <w:spacing w:before="360" w:after="240"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6F7B67">
        <w:rPr>
          <w:rFonts w:ascii="Book Antiqua" w:hAnsi="Book Antiqua"/>
          <w:b/>
          <w:color w:val="000000"/>
          <w:sz w:val="24"/>
          <w:szCs w:val="24"/>
        </w:rPr>
        <w:t>UPON</w:t>
      </w:r>
      <w:r>
        <w:rPr>
          <w:rFonts w:ascii="Book Antiqua" w:hAnsi="Book Antiqua"/>
          <w:color w:val="000000"/>
          <w:sz w:val="24"/>
          <w:szCs w:val="24"/>
        </w:rPr>
        <w:t xml:space="preserve"> the judgment in this matter dated 17 July 2015,</w:t>
      </w:r>
    </w:p>
    <w:p w:rsidR="00FD26FE" w:rsidRDefault="00FD26FE" w:rsidP="006F7B67">
      <w:pPr>
        <w:spacing w:before="360" w:after="240"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 xml:space="preserve">AND UPON </w:t>
      </w:r>
      <w:r>
        <w:rPr>
          <w:rFonts w:ascii="Book Antiqua" w:hAnsi="Book Antiqua"/>
        </w:rPr>
        <w:t>reading the written representations filed by the parties relating to remedies in these claims,</w:t>
      </w:r>
      <w:r>
        <w:rPr>
          <w:rFonts w:ascii="Book Antiqua" w:hAnsi="Book Antiqua"/>
          <w:b/>
        </w:rPr>
        <w:t xml:space="preserve"> </w:t>
      </w:r>
    </w:p>
    <w:p w:rsidR="00FD26FE" w:rsidRDefault="00FD26FE" w:rsidP="006F7B67">
      <w:pPr>
        <w:spacing w:before="360" w:after="240"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IT IS DECLARED THAT:</w:t>
      </w:r>
    </w:p>
    <w:p w:rsidR="00FD26FE" w:rsidRDefault="00FD26FE" w:rsidP="006F7B67">
      <w:pPr>
        <w:numPr>
          <w:ilvl w:val="0"/>
          <w:numId w:val="14"/>
        </w:numPr>
        <w:spacing w:after="24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Section 1 of the Data Retention and Investigatory Powers Act 2014 is inconsistent with European Union law in so far as:</w:t>
      </w:r>
    </w:p>
    <w:p w:rsidR="00FD26FE" w:rsidRDefault="00FD26FE" w:rsidP="006F7B67">
      <w:pPr>
        <w:numPr>
          <w:ilvl w:val="1"/>
          <w:numId w:val="14"/>
        </w:numPr>
        <w:spacing w:after="24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it does not lay down clear and precise rules providing for access to and use of communications data retained pursuant to a retention notice to be strictly restricted to the purpose of preventing and detecting precisely defined serious offences or of conducting criminal prosecutions relating to such offences; and</w:t>
      </w:r>
    </w:p>
    <w:p w:rsidR="00FD26FE" w:rsidRDefault="00FD26FE" w:rsidP="006F7B67">
      <w:pPr>
        <w:numPr>
          <w:ilvl w:val="1"/>
          <w:numId w:val="14"/>
        </w:numPr>
        <w:spacing w:after="24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access to the data is not made dependent on a prior review by a court or an independent administrative body whose decision limits access to and use of the data to what is strictly necessary for the purpose of attaining the objective pursued</w:t>
      </w:r>
    </w:p>
    <w:p w:rsidR="00FD26FE" w:rsidRDefault="00FD26FE" w:rsidP="006F7B67">
      <w:pPr>
        <w:spacing w:after="24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AND IT IS ORDERED THAT:</w:t>
      </w:r>
    </w:p>
    <w:p w:rsidR="00FD26FE" w:rsidRDefault="00FD26FE" w:rsidP="006F7B67">
      <w:pPr>
        <w:numPr>
          <w:ilvl w:val="0"/>
          <w:numId w:val="14"/>
        </w:numPr>
        <w:spacing w:after="24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Section 1 of the said Act is disapplied:</w:t>
      </w:r>
    </w:p>
    <w:p w:rsidR="00FD26FE" w:rsidRDefault="00FD26FE" w:rsidP="009E515E">
      <w:pPr>
        <w:numPr>
          <w:ilvl w:val="0"/>
          <w:numId w:val="18"/>
        </w:numPr>
        <w:tabs>
          <w:tab w:val="num" w:pos="1620"/>
        </w:tabs>
        <w:spacing w:after="240" w:line="360" w:lineRule="auto"/>
        <w:ind w:firstLin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in so far as access to and use of communications data retained pursuant to a retention notice is permitted for purposes other than the prevention and detection of serious offences or the conduct of criminal prosecutions relating to such offences; and</w:t>
      </w:r>
    </w:p>
    <w:p w:rsidR="00FD26FE" w:rsidRDefault="00FD26FE" w:rsidP="009E515E">
      <w:pPr>
        <w:numPr>
          <w:ilvl w:val="0"/>
          <w:numId w:val="18"/>
        </w:numPr>
        <w:spacing w:after="240" w:line="360" w:lineRule="auto"/>
        <w:ind w:firstLin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in so far as access to the data is not made dependent on a prior review by a court or an independent administrative body whose decision limits access to and use of the data to what is strictly necessary for the purpose of attaining the objective pursued.</w:t>
      </w:r>
    </w:p>
    <w:p w:rsidR="00FD26FE" w:rsidRDefault="00FD26FE" w:rsidP="006F7B67">
      <w:pPr>
        <w:numPr>
          <w:ilvl w:val="0"/>
          <w:numId w:val="14"/>
        </w:numPr>
        <w:spacing w:after="24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The effect of paragraph 2 is suspended until after 31 March 2016.</w:t>
      </w:r>
    </w:p>
    <w:p w:rsidR="00FD26FE" w:rsidRDefault="00FD26FE" w:rsidP="006F7B67">
      <w:pPr>
        <w:numPr>
          <w:ilvl w:val="0"/>
          <w:numId w:val="14"/>
        </w:numPr>
        <w:spacing w:after="24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There be liberty to apply on notice.</w:t>
      </w:r>
    </w:p>
    <w:p w:rsidR="00FD26FE" w:rsidRDefault="00FD26FE" w:rsidP="007F35A7">
      <w:pPr>
        <w:numPr>
          <w:ilvl w:val="0"/>
          <w:numId w:val="14"/>
        </w:numPr>
        <w:spacing w:after="24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There be no order as to costs.</w:t>
      </w:r>
    </w:p>
    <w:p w:rsidR="00FD26FE" w:rsidRDefault="00FD26FE" w:rsidP="006F7B67">
      <w:pPr>
        <w:numPr>
          <w:ilvl w:val="0"/>
          <w:numId w:val="14"/>
        </w:numPr>
        <w:spacing w:after="24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The Defendant’s application for permission to appeal is granted on condition that the Defendant (a) does not seek costs in the Court of Appeal; and (b) does not seek to disturb the costs order made by the Divisional Court. </w:t>
      </w:r>
    </w:p>
    <w:p w:rsidR="00FD26FE" w:rsidRPr="00E92C10" w:rsidRDefault="00FD26FE" w:rsidP="00E92C10">
      <w:pPr>
        <w:widowControl w:val="0"/>
        <w:suppressAutoHyphens/>
        <w:autoSpaceDE w:val="0"/>
        <w:autoSpaceDN w:val="0"/>
        <w:adjustRightInd w:val="0"/>
        <w:spacing w:before="80" w:after="80" w:line="360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sectPr w:rsidR="00FD26FE" w:rsidRPr="00E92C10" w:rsidSect="003D48B2">
      <w:footerReference w:type="default" r:id="rId7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4C" w:rsidRDefault="00D36F4C" w:rsidP="00B27D10">
      <w:pPr>
        <w:spacing w:after="0" w:line="240" w:lineRule="auto"/>
      </w:pPr>
      <w:r>
        <w:separator/>
      </w:r>
    </w:p>
  </w:endnote>
  <w:endnote w:type="continuationSeparator" w:id="0">
    <w:p w:rsidR="00D36F4C" w:rsidRDefault="00D36F4C" w:rsidP="00B2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FE" w:rsidRDefault="00D36F4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6769">
      <w:rPr>
        <w:noProof/>
      </w:rPr>
      <w:t>1</w:t>
    </w:r>
    <w:r>
      <w:rPr>
        <w:noProof/>
      </w:rPr>
      <w:fldChar w:fldCharType="end"/>
    </w:r>
  </w:p>
  <w:p w:rsidR="00FD26FE" w:rsidRDefault="00FD2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4C" w:rsidRDefault="00D36F4C" w:rsidP="00B27D10">
      <w:pPr>
        <w:spacing w:after="0" w:line="240" w:lineRule="auto"/>
      </w:pPr>
      <w:r>
        <w:separator/>
      </w:r>
    </w:p>
  </w:footnote>
  <w:footnote w:type="continuationSeparator" w:id="0">
    <w:p w:rsidR="00D36F4C" w:rsidRDefault="00D36F4C" w:rsidP="00B27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09D"/>
    <w:multiLevelType w:val="hybridMultilevel"/>
    <w:tmpl w:val="32A07114"/>
    <w:lvl w:ilvl="0" w:tplc="6F80E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E90A82"/>
    <w:multiLevelType w:val="hybridMultilevel"/>
    <w:tmpl w:val="C4AC87DC"/>
    <w:lvl w:ilvl="0" w:tplc="30325768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F502DD7"/>
    <w:multiLevelType w:val="multilevel"/>
    <w:tmpl w:val="F3189740"/>
    <w:lvl w:ilvl="0">
      <w:start w:val="4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B739FA"/>
    <w:multiLevelType w:val="hybridMultilevel"/>
    <w:tmpl w:val="8E328966"/>
    <w:lvl w:ilvl="0" w:tplc="671299CC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C22D9C"/>
    <w:multiLevelType w:val="hybridMultilevel"/>
    <w:tmpl w:val="FC26DB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C602A3"/>
    <w:multiLevelType w:val="hybridMultilevel"/>
    <w:tmpl w:val="6D76AD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B72944"/>
    <w:multiLevelType w:val="hybridMultilevel"/>
    <w:tmpl w:val="F3189740"/>
    <w:lvl w:ilvl="0" w:tplc="345AC9B4">
      <w:start w:val="4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802337"/>
    <w:multiLevelType w:val="hybridMultilevel"/>
    <w:tmpl w:val="8A6CCE7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BD1A24"/>
    <w:multiLevelType w:val="multilevel"/>
    <w:tmpl w:val="846E09AE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(%2)"/>
      <w:lvlJc w:val="left"/>
      <w:pPr>
        <w:tabs>
          <w:tab w:val="num" w:pos="1728"/>
        </w:tabs>
        <w:ind w:left="1728" w:hanging="864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2592"/>
        </w:tabs>
        <w:ind w:left="2592" w:hanging="864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3456"/>
        </w:tabs>
        <w:ind w:left="3456" w:hanging="864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Roman"/>
      <w:lvlText w:val="(%5)."/>
      <w:lvlJc w:val="left"/>
      <w:pPr>
        <w:tabs>
          <w:tab w:val="num" w:pos="4320"/>
        </w:tabs>
        <w:ind w:left="4320" w:hanging="864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(%5.%6)."/>
      <w:lvlJc w:val="left"/>
      <w:pPr>
        <w:tabs>
          <w:tab w:val="num" w:pos="5184"/>
        </w:tabs>
        <w:ind w:left="5184" w:hanging="864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lowerRoman"/>
      <w:lvlText w:val="(%5.%6.%7)."/>
      <w:lvlJc w:val="left"/>
      <w:pPr>
        <w:tabs>
          <w:tab w:val="num" w:pos="6048"/>
        </w:tabs>
        <w:ind w:left="6048" w:hanging="864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Roman"/>
      <w:lvlText w:val="(%5.%6.%7.%8)."/>
      <w:lvlJc w:val="left"/>
      <w:pPr>
        <w:tabs>
          <w:tab w:val="num" w:pos="6912"/>
        </w:tabs>
        <w:ind w:left="6912" w:hanging="864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(%5.%6.%7.%8.%9)."/>
      <w:lvlJc w:val="left"/>
      <w:pPr>
        <w:tabs>
          <w:tab w:val="num" w:pos="7776"/>
        </w:tabs>
        <w:ind w:left="7776" w:hanging="864"/>
      </w:pPr>
      <w:rPr>
        <w:rFonts w:cs="Times New Roman"/>
        <w:strike w:val="0"/>
        <w:dstrike w:val="0"/>
        <w:u w:val="none"/>
        <w:effect w:val="none"/>
      </w:rPr>
    </w:lvl>
  </w:abstractNum>
  <w:abstractNum w:abstractNumId="9" w15:restartNumberingAfterBreak="0">
    <w:nsid w:val="44C916AB"/>
    <w:multiLevelType w:val="hybridMultilevel"/>
    <w:tmpl w:val="EAFA013A"/>
    <w:lvl w:ilvl="0" w:tplc="FB300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F413CD"/>
    <w:multiLevelType w:val="hybridMultilevel"/>
    <w:tmpl w:val="120A6DDC"/>
    <w:lvl w:ilvl="0" w:tplc="12A0CE0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C377DB1"/>
    <w:multiLevelType w:val="hybridMultilevel"/>
    <w:tmpl w:val="7F96FB96"/>
    <w:lvl w:ilvl="0" w:tplc="B9465C1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6441852"/>
    <w:multiLevelType w:val="hybridMultilevel"/>
    <w:tmpl w:val="69C65D88"/>
    <w:lvl w:ilvl="0" w:tplc="C74A1B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C83B48"/>
    <w:multiLevelType w:val="hybridMultilevel"/>
    <w:tmpl w:val="E800F00C"/>
    <w:lvl w:ilvl="0" w:tplc="276841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37132B"/>
    <w:multiLevelType w:val="multilevel"/>
    <w:tmpl w:val="16288294"/>
    <w:lvl w:ilvl="0">
      <w:start w:val="9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DC31E9"/>
    <w:multiLevelType w:val="hybridMultilevel"/>
    <w:tmpl w:val="82F2E732"/>
    <w:lvl w:ilvl="0" w:tplc="475AC7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2A5187"/>
    <w:multiLevelType w:val="hybridMultilevel"/>
    <w:tmpl w:val="05D86F8C"/>
    <w:lvl w:ilvl="0" w:tplc="AED6C94C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77AA7589"/>
    <w:multiLevelType w:val="hybridMultilevel"/>
    <w:tmpl w:val="5FAEFDBE"/>
    <w:lvl w:ilvl="0" w:tplc="F330166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0"/>
  </w:num>
  <w:num w:numId="8">
    <w:abstractNumId w:val="12"/>
  </w:num>
  <w:num w:numId="9">
    <w:abstractNumId w:val="7"/>
  </w:num>
  <w:num w:numId="10">
    <w:abstractNumId w:val="3"/>
  </w:num>
  <w:num w:numId="11">
    <w:abstractNumId w:val="16"/>
  </w:num>
  <w:num w:numId="12">
    <w:abstractNumId w:val="17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46"/>
    <w:rsid w:val="00034791"/>
    <w:rsid w:val="000814D8"/>
    <w:rsid w:val="00090B03"/>
    <w:rsid w:val="000914B8"/>
    <w:rsid w:val="000D6187"/>
    <w:rsid w:val="00121CAE"/>
    <w:rsid w:val="00181735"/>
    <w:rsid w:val="001970A9"/>
    <w:rsid w:val="001B5A98"/>
    <w:rsid w:val="00243E9F"/>
    <w:rsid w:val="00275A10"/>
    <w:rsid w:val="0028514F"/>
    <w:rsid w:val="002A7AD6"/>
    <w:rsid w:val="00310035"/>
    <w:rsid w:val="00323D18"/>
    <w:rsid w:val="00325629"/>
    <w:rsid w:val="00353ADE"/>
    <w:rsid w:val="00374BB6"/>
    <w:rsid w:val="003909C3"/>
    <w:rsid w:val="003C45C9"/>
    <w:rsid w:val="003D2D92"/>
    <w:rsid w:val="003D48B2"/>
    <w:rsid w:val="003E017A"/>
    <w:rsid w:val="003E4CD0"/>
    <w:rsid w:val="003F3A37"/>
    <w:rsid w:val="00400ECC"/>
    <w:rsid w:val="00436D1B"/>
    <w:rsid w:val="0043722F"/>
    <w:rsid w:val="004419B5"/>
    <w:rsid w:val="00460B77"/>
    <w:rsid w:val="004864D6"/>
    <w:rsid w:val="004C5E90"/>
    <w:rsid w:val="004E73DF"/>
    <w:rsid w:val="004F0A53"/>
    <w:rsid w:val="004F6DDA"/>
    <w:rsid w:val="004F761E"/>
    <w:rsid w:val="00500A50"/>
    <w:rsid w:val="005043F8"/>
    <w:rsid w:val="00515C21"/>
    <w:rsid w:val="00516769"/>
    <w:rsid w:val="005304C6"/>
    <w:rsid w:val="00532FFA"/>
    <w:rsid w:val="00572062"/>
    <w:rsid w:val="00573A0C"/>
    <w:rsid w:val="005A69C1"/>
    <w:rsid w:val="0062128E"/>
    <w:rsid w:val="006624CD"/>
    <w:rsid w:val="006B1E46"/>
    <w:rsid w:val="006B778E"/>
    <w:rsid w:val="006D2EB9"/>
    <w:rsid w:val="006F2FD6"/>
    <w:rsid w:val="006F7B67"/>
    <w:rsid w:val="00705B7D"/>
    <w:rsid w:val="00714CE1"/>
    <w:rsid w:val="00772946"/>
    <w:rsid w:val="00791958"/>
    <w:rsid w:val="007C0CFD"/>
    <w:rsid w:val="007D01FF"/>
    <w:rsid w:val="007F0B8C"/>
    <w:rsid w:val="007F35A7"/>
    <w:rsid w:val="00855A7D"/>
    <w:rsid w:val="00861F6D"/>
    <w:rsid w:val="008864B1"/>
    <w:rsid w:val="008C2E0F"/>
    <w:rsid w:val="008D1C77"/>
    <w:rsid w:val="008D4F06"/>
    <w:rsid w:val="0092241F"/>
    <w:rsid w:val="009321B5"/>
    <w:rsid w:val="00932483"/>
    <w:rsid w:val="00937628"/>
    <w:rsid w:val="00946858"/>
    <w:rsid w:val="009B5A97"/>
    <w:rsid w:val="009D5D8F"/>
    <w:rsid w:val="009E3506"/>
    <w:rsid w:val="009E515E"/>
    <w:rsid w:val="00A040FA"/>
    <w:rsid w:val="00A15E01"/>
    <w:rsid w:val="00A7336A"/>
    <w:rsid w:val="00B12ABD"/>
    <w:rsid w:val="00B27D10"/>
    <w:rsid w:val="00B42014"/>
    <w:rsid w:val="00B52704"/>
    <w:rsid w:val="00B7592D"/>
    <w:rsid w:val="00B83734"/>
    <w:rsid w:val="00C11417"/>
    <w:rsid w:val="00C4654E"/>
    <w:rsid w:val="00C66D08"/>
    <w:rsid w:val="00C6754D"/>
    <w:rsid w:val="00CD04C1"/>
    <w:rsid w:val="00CE0B64"/>
    <w:rsid w:val="00CF6FA8"/>
    <w:rsid w:val="00D15AC0"/>
    <w:rsid w:val="00D36764"/>
    <w:rsid w:val="00D36F4C"/>
    <w:rsid w:val="00D67144"/>
    <w:rsid w:val="00D769F9"/>
    <w:rsid w:val="00E379D2"/>
    <w:rsid w:val="00E56AFF"/>
    <w:rsid w:val="00E65DA3"/>
    <w:rsid w:val="00E92C10"/>
    <w:rsid w:val="00EA383C"/>
    <w:rsid w:val="00EB18E3"/>
    <w:rsid w:val="00EC0613"/>
    <w:rsid w:val="00ED33AD"/>
    <w:rsid w:val="00EF51F1"/>
    <w:rsid w:val="00EF57E9"/>
    <w:rsid w:val="00F002B1"/>
    <w:rsid w:val="00F01E65"/>
    <w:rsid w:val="00F025ED"/>
    <w:rsid w:val="00F23AD4"/>
    <w:rsid w:val="00F250C1"/>
    <w:rsid w:val="00F454AA"/>
    <w:rsid w:val="00F5114C"/>
    <w:rsid w:val="00FA76FA"/>
    <w:rsid w:val="00FC6834"/>
    <w:rsid w:val="00FD1CBE"/>
    <w:rsid w:val="00FD26FE"/>
    <w:rsid w:val="00FD4DB0"/>
    <w:rsid w:val="00F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C0397C1-53D8-43E8-B385-A3DDBD47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8B2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7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27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7D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7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7D1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3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79D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0814D8"/>
    <w:rPr>
      <w:rFonts w:cs="Times New Roman"/>
      <w:i/>
      <w:iCs/>
    </w:rPr>
  </w:style>
  <w:style w:type="paragraph" w:customStyle="1" w:styleId="CoverMain">
    <w:name w:val="CoverMain"/>
    <w:basedOn w:val="Normal"/>
    <w:uiPriority w:val="99"/>
    <w:rsid w:val="009E515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</w:pPr>
    <w:rPr>
      <w:rFonts w:ascii="Times New Roman" w:hAnsi="Times New Roman"/>
      <w:b/>
      <w:spacing w:val="-3"/>
      <w:sz w:val="24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JUSTICE</dc:title>
  <dc:subject/>
  <dc:creator>Richard Drabble</dc:creator>
  <cp:keywords/>
  <dc:description/>
  <cp:lastModifiedBy>David Anderson</cp:lastModifiedBy>
  <cp:revision>2</cp:revision>
  <cp:lastPrinted>2015-07-17T08:10:00Z</cp:lastPrinted>
  <dcterms:created xsi:type="dcterms:W3CDTF">2015-07-17T08:59:00Z</dcterms:created>
  <dcterms:modified xsi:type="dcterms:W3CDTF">2015-07-17T08:59:00Z</dcterms:modified>
</cp:coreProperties>
</file>